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252" w:type="dxa"/>
        <w:tblLayout w:type="fixed"/>
        <w:tblLook w:val="0000"/>
      </w:tblPr>
      <w:tblGrid>
        <w:gridCol w:w="3225"/>
        <w:gridCol w:w="3329"/>
        <w:gridCol w:w="3706"/>
      </w:tblGrid>
      <w:tr w:rsidR="005557D5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Default="005557D5" w:rsidP="00DC454E">
            <w:pPr>
              <w:snapToGrid w:val="0"/>
              <w:ind w:left="-108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bCs/>
                <w:lang w:val="sr-Cyrl-CS"/>
              </w:rPr>
              <w:t>Рехабилитација пацијената са запаљенским и аутоимунским болестима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b/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Наставник или наставници</w:t>
            </w:r>
            <w:r w:rsidRPr="004229EB">
              <w:rPr>
                <w:b/>
                <w:bCs/>
                <w:lang w:val="ru-RU"/>
              </w:rPr>
              <w:t xml:space="preserve"> </w:t>
            </w:r>
            <w:r w:rsidRPr="004229EB">
              <w:rPr>
                <w:bCs/>
                <w:lang w:val="ru-RU"/>
              </w:rPr>
              <w:t>(презиме, средње слово име)</w:t>
            </w:r>
            <w:r w:rsidRPr="004229EB">
              <w:rPr>
                <w:b/>
                <w:bCs/>
                <w:lang w:val="sr-Cyrl-CS"/>
              </w:rPr>
              <w:t>:</w:t>
            </w:r>
          </w:p>
          <w:tbl>
            <w:tblPr>
              <w:tblW w:w="10368" w:type="dxa"/>
              <w:tblLayout w:type="fixed"/>
              <w:tblLook w:val="0000"/>
            </w:tblPr>
            <w:tblGrid>
              <w:gridCol w:w="10368"/>
            </w:tblGrid>
            <w:tr w:rsidR="005557D5" w:rsidRPr="004229EB" w:rsidTr="00220953">
              <w:tc>
                <w:tcPr>
                  <w:tcW w:w="10368" w:type="dxa"/>
                  <w:shd w:val="clear" w:color="auto" w:fill="auto"/>
                  <w:vAlign w:val="center"/>
                </w:tcPr>
                <w:p w:rsidR="005557D5" w:rsidRPr="004229EB" w:rsidRDefault="00220953" w:rsidP="00220953">
                  <w:pPr>
                    <w:snapToGrid w:val="0"/>
                    <w:ind w:left="-108"/>
                  </w:pPr>
                  <w:r>
                    <w:rPr>
                      <w:b/>
                    </w:rPr>
                    <w:t>Проф</w:t>
                  </w:r>
                  <w:r w:rsidR="002C77D3" w:rsidRPr="00220953">
                    <w:rPr>
                      <w:b/>
                      <w:lang w:val="sr-Cyrl-CS"/>
                    </w:rPr>
                    <w:t>. др Емилија Дубљанин Распоповић (</w:t>
                  </w:r>
                  <w:r w:rsidR="002C77D3" w:rsidRPr="004229EB">
                    <w:rPr>
                      <w:b/>
                    </w:rPr>
                    <w:t>руководилац предмета</w:t>
                  </w:r>
                  <w:r w:rsidR="002C77D3" w:rsidRPr="00220953">
                    <w:rPr>
                      <w:b/>
                      <w:lang w:val="sr-Cyrl-CS"/>
                    </w:rPr>
                    <w:t>)</w:t>
                  </w:r>
                  <w:r w:rsidR="002C77D3" w:rsidRPr="00220953">
                    <w:rPr>
                      <w:lang w:val="sr-Cyrl-CS"/>
                    </w:rPr>
                    <w:t>, Проф.др Љубица Константиновић, Проф. др Ивана Петронић, Проф.</w:t>
                  </w:r>
                  <w:r w:rsidR="002C77D3" w:rsidRPr="004229EB">
                    <w:t>др Драгана</w:t>
                  </w:r>
                  <w:r w:rsidR="002C77D3" w:rsidRPr="00220953">
                    <w:rPr>
                      <w:lang w:val="sr-Cyrl-CS"/>
                    </w:rPr>
                    <w:t xml:space="preserve"> Матановић, Проф.др </w:t>
                  </w:r>
                  <w:r w:rsidR="00E471F4" w:rsidRPr="004229EB">
                    <w:t xml:space="preserve">Милица </w:t>
                  </w:r>
                  <w:r>
                    <w:rPr>
                      <w:lang w:val="sr-Cyrl-CS"/>
                    </w:rPr>
                    <w:t>Лазовић, Проф</w:t>
                  </w:r>
                  <w:r w:rsidR="002C77D3" w:rsidRPr="00220953">
                    <w:rPr>
                      <w:lang w:val="sr-Cyrl-CS"/>
                    </w:rPr>
                    <w:t>. др Н</w:t>
                  </w:r>
                  <w:r w:rsidR="000E0A32" w:rsidRPr="004229EB">
                    <w:t xml:space="preserve">аташа </w:t>
                  </w:r>
                  <w:r w:rsidR="002C77D3" w:rsidRPr="00220953">
                    <w:rPr>
                      <w:lang w:val="sr-Cyrl-CS"/>
                    </w:rPr>
                    <w:t>Мујовић</w:t>
                  </w:r>
                  <w:r>
                    <w:t>, Проф</w:t>
                  </w:r>
                  <w:r w:rsidR="006F65B9" w:rsidRPr="004229EB">
                    <w:t xml:space="preserve"> др. Драгана Ћировић</w:t>
                  </w:r>
                  <w:r w:rsidR="00C93DD4" w:rsidRPr="004229EB">
                    <w:t>,</w:t>
                  </w:r>
                  <w:r w:rsidR="00791160">
                    <w:t xml:space="preserve"> Проф др Мирко Грајић</w:t>
                  </w:r>
                  <w:r w:rsidR="00C93DD4" w:rsidRPr="00220953">
                    <w:t xml:space="preserve"> </w:t>
                  </w:r>
                  <w:r w:rsidRPr="00220953">
                    <w:t>Доц др</w:t>
                  </w:r>
                  <w:r>
                    <w:t>.</w:t>
                  </w:r>
                  <w:r w:rsidR="00C93DD4" w:rsidRPr="00220953">
                    <w:t xml:space="preserve"> Дејан Николић</w:t>
                  </w:r>
                  <w:r w:rsidR="00791160">
                    <w:t>, Доц др Уна Недељковић, Доц др Нела Илић, Доц др Анђела Миловановић</w:t>
                  </w:r>
                </w:p>
              </w:tc>
            </w:tr>
          </w:tbl>
          <w:p w:rsidR="005557D5" w:rsidRPr="004229EB" w:rsidRDefault="005557D5" w:rsidP="00DC454E">
            <w:pPr>
              <w:ind w:left="-108"/>
              <w:rPr>
                <w:b/>
                <w:bCs/>
                <w:lang w:val="sr-Cyrl-CS"/>
              </w:rPr>
            </w:pP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Статус предмета:</w:t>
            </w:r>
            <w:r w:rsidRPr="004229EB">
              <w:rPr>
                <w:lang w:val="ru-RU"/>
              </w:rPr>
              <w:t xml:space="preserve"> Изборни</w:t>
            </w:r>
            <w:r w:rsidRPr="004229EB">
              <w:rPr>
                <w:lang w:val="sr-Cyrl-CS"/>
              </w:rPr>
              <w:t xml:space="preserve"> 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bCs/>
                <w:lang w:val="ru-RU"/>
              </w:rPr>
            </w:pPr>
            <w:r w:rsidRPr="004229EB">
              <w:rPr>
                <w:b/>
                <w:bCs/>
                <w:lang w:val="sr-Cyrl-CS"/>
              </w:rPr>
              <w:t>Број ЕСПБ</w:t>
            </w:r>
            <w:r w:rsidRPr="004229EB">
              <w:rPr>
                <w:b/>
                <w:bCs/>
                <w:lang w:val="ru-RU"/>
              </w:rPr>
              <w:t xml:space="preserve">: </w:t>
            </w:r>
            <w:r w:rsidRPr="004229EB">
              <w:rPr>
                <w:bCs/>
                <w:lang w:val="ru-RU"/>
              </w:rPr>
              <w:t>5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Услов</w:t>
            </w:r>
            <w:r w:rsidRPr="004229EB">
              <w:rPr>
                <w:b/>
                <w:bCs/>
                <w:lang w:val="ru-RU"/>
              </w:rPr>
              <w:t>:</w:t>
            </w:r>
            <w:r w:rsidRPr="004229EB">
              <w:rPr>
                <w:bCs/>
                <w:lang w:val="sr-Cyrl-CS"/>
              </w:rPr>
              <w:t xml:space="preserve"> положени испити из општих предмета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97F" w:rsidRDefault="005557D5" w:rsidP="00DC454E">
            <w:pPr>
              <w:autoSpaceDE w:val="0"/>
              <w:snapToGrid w:val="0"/>
              <w:ind w:left="-108"/>
              <w:rPr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Циљ предмета:</w:t>
            </w:r>
            <w:r w:rsidRPr="004229EB">
              <w:rPr>
                <w:bCs/>
                <w:lang w:val="sr-Cyrl-CS"/>
              </w:rPr>
              <w:t xml:space="preserve"> </w:t>
            </w:r>
          </w:p>
          <w:p w:rsidR="005557D5" w:rsidRPr="004229EB" w:rsidRDefault="005557D5" w:rsidP="00DC454E">
            <w:pPr>
              <w:autoSpaceDE w:val="0"/>
              <w:snapToGrid w:val="0"/>
              <w:ind w:left="-108"/>
              <w:rPr>
                <w:bCs/>
                <w:lang w:val="sr-Cyrl-CS"/>
              </w:rPr>
            </w:pPr>
            <w:r w:rsidRPr="004229EB">
              <w:rPr>
                <w:bCs/>
                <w:lang w:val="sr-Cyrl-CS"/>
              </w:rPr>
              <w:t xml:space="preserve">Упознавање са компонентама рехабилитационог процеса, посебно функциналном проценом и принципима селекције терапијских модалитета код пацијената са запаљенским и аутоимуним реуматским болестима. 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b/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 xml:space="preserve">Исход предмета </w:t>
            </w:r>
          </w:p>
          <w:p w:rsidR="005557D5" w:rsidRPr="004229EB" w:rsidRDefault="005557D5" w:rsidP="00DC454E">
            <w:pPr>
              <w:ind w:left="-108"/>
              <w:rPr>
                <w:bCs/>
                <w:lang w:val="sr-Cyrl-CS"/>
              </w:rPr>
            </w:pPr>
            <w:r w:rsidRPr="004229EB">
              <w:rPr>
                <w:bCs/>
                <w:lang w:val="sr-Cyrl-CS"/>
              </w:rPr>
              <w:t xml:space="preserve">Студенти стичу теоријску и практичну основу из области рехабилитационог процеса пацијената са запаљенским и аутоимуним болестима, посебно у погледу функционалне процене и ставова о терапијским стратегијама. али и знања из специфичности истраживачког рада у области рехабилитације.  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autoSpaceDE w:val="0"/>
              <w:snapToGrid w:val="0"/>
              <w:ind w:left="-108"/>
              <w:rPr>
                <w:b/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Садржај предмета</w:t>
            </w:r>
          </w:p>
          <w:p w:rsidR="005557D5" w:rsidRPr="004229EB" w:rsidRDefault="005557D5" w:rsidP="00DC454E">
            <w:pPr>
              <w:widowControl w:val="0"/>
              <w:suppressAutoHyphens w:val="0"/>
              <w:autoSpaceDE w:val="0"/>
              <w:ind w:left="-108"/>
              <w:rPr>
                <w:lang w:val="sr-Cyrl-CS"/>
              </w:rPr>
            </w:pPr>
            <w:r w:rsidRPr="004229EB">
              <w:rPr>
                <w:lang w:val="sr-Cyrl-CS"/>
              </w:rPr>
              <w:t>Одлик</w:t>
            </w:r>
            <w:r w:rsidRPr="004229EB">
              <w:rPr>
                <w:lang w:val="sr-Latn-CS"/>
              </w:rPr>
              <w:t>e</w:t>
            </w:r>
            <w:r w:rsidRPr="004229EB">
              <w:rPr>
                <w:lang w:val="sr-Cyrl-CS"/>
              </w:rPr>
              <w:t xml:space="preserve"> рехабилитационог процеса и  компоненте рехабилитације</w:t>
            </w:r>
            <w:r w:rsidRPr="004229EB">
              <w:rPr>
                <w:lang w:val="sr-Latn-CS"/>
              </w:rPr>
              <w:t xml:space="preserve"> </w:t>
            </w:r>
            <w:r w:rsidRPr="004229EB">
              <w:rPr>
                <w:lang w:val="sr-Cyrl-CS"/>
              </w:rPr>
              <w:t xml:space="preserve">у пацијената са запаљенским и аутоимуним реуматским обољењима; Значај  и методологија функционалне процене у постављању циљева рехабилитације и праћења процеса рехабилитације; Компонененте функционалности, процена оштећења, партиципације и активности пацијената; Био-психо социјални модел рехабилитације. Основ биомодулаторног деловања метода физикалне медицине и рехабилитације; Значај ране  рехабилитације у спречавању мултисистемских ефеката инактивитета; Кинезитерапијске методе у рехабилитацији пацијената са запаљенским и аутоимуним реуматским болестима. Специфичности процеса рехабилитације у дечјем узрасту. Специфичности истраживачког рада у области рехабилитације. </w:t>
            </w:r>
          </w:p>
          <w:p w:rsidR="005557D5" w:rsidRPr="004229EB" w:rsidRDefault="005557D5" w:rsidP="00DC454E">
            <w:pPr>
              <w:ind w:left="-108"/>
              <w:rPr>
                <w:lang w:val="sr-Cyrl-CS"/>
              </w:rPr>
            </w:pP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</w:pPr>
            <w:r w:rsidRPr="004229EB">
              <w:rPr>
                <w:b/>
                <w:bCs/>
                <w:lang w:val="sr-Cyrl-CS"/>
              </w:rPr>
              <w:t>Препоручена литература</w:t>
            </w:r>
            <w:r w:rsidRPr="004229EB">
              <w:t>:</w:t>
            </w:r>
          </w:p>
          <w:p w:rsidR="00422966" w:rsidRPr="007C53C9" w:rsidRDefault="00422966" w:rsidP="00791160">
            <w:pPr>
              <w:rPr>
                <w:color w:val="000000"/>
              </w:rPr>
            </w:pPr>
            <w:r w:rsidRPr="007C53C9">
              <w:rPr>
                <w:color w:val="000000"/>
              </w:rPr>
              <w:t xml:space="preserve">Braddom RL. </w:t>
            </w:r>
            <w:r w:rsidRPr="007C53C9">
              <w:rPr>
                <w:i/>
                <w:iCs/>
                <w:color w:val="000000"/>
              </w:rPr>
              <w:t>Physical Medicine and Rehabilitation</w:t>
            </w:r>
            <w:r w:rsidRPr="007C53C9">
              <w:rPr>
                <w:color w:val="000000"/>
              </w:rPr>
              <w:t xml:space="preserve">. </w:t>
            </w:r>
            <w:r w:rsidR="00E5556F">
              <w:rPr>
                <w:color w:val="000000"/>
              </w:rPr>
              <w:t>6</w:t>
            </w:r>
            <w:r w:rsidRPr="007C53C9">
              <w:rPr>
                <w:color w:val="000000"/>
              </w:rPr>
              <w:t xml:space="preserve">th ed. </w:t>
            </w:r>
            <w:r>
              <w:rPr>
                <w:color w:val="000000"/>
              </w:rPr>
              <w:t xml:space="preserve"> Philadelphia: </w:t>
            </w:r>
            <w:r w:rsidRPr="007C53C9">
              <w:rPr>
                <w:color w:val="000000"/>
              </w:rPr>
              <w:t>W.B. Saunders; 20</w:t>
            </w:r>
            <w:r w:rsidR="00E5556F">
              <w:rPr>
                <w:color w:val="000000"/>
              </w:rPr>
              <w:t>2</w:t>
            </w:r>
            <w:r w:rsidRPr="007C53C9">
              <w:rPr>
                <w:color w:val="000000"/>
              </w:rPr>
              <w:t>0.</w:t>
            </w:r>
          </w:p>
          <w:p w:rsidR="00422966" w:rsidRPr="007C53C9" w:rsidRDefault="00422966" w:rsidP="00791160">
            <w:pPr>
              <w:spacing w:before="180" w:after="195"/>
              <w:rPr>
                <w:color w:val="777777"/>
              </w:rPr>
            </w:pPr>
            <w:r w:rsidRPr="007C53C9">
              <w:rPr>
                <w:rFonts w:eastAsia="Arial Unicode MS"/>
                <w:color w:val="000000"/>
              </w:rPr>
              <w:t>Fronter</w:t>
            </w:r>
            <w:r>
              <w:rPr>
                <w:rFonts w:eastAsia="Arial Unicode MS"/>
                <w:color w:val="000000"/>
              </w:rPr>
              <w:t>a, WR, &amp; DeLisa, JA</w:t>
            </w:r>
            <w:r w:rsidRPr="007C53C9">
              <w:rPr>
                <w:rFonts w:eastAsia="Arial Unicode MS"/>
                <w:color w:val="000000"/>
              </w:rPr>
              <w:t xml:space="preserve">. </w:t>
            </w:r>
            <w:r w:rsidRPr="007C53C9">
              <w:rPr>
                <w:rFonts w:eastAsia="Arial Unicode MS"/>
                <w:i/>
                <w:iCs/>
                <w:color w:val="000000"/>
              </w:rPr>
              <w:t>De</w:t>
            </w:r>
            <w:r w:rsidR="00E5556F">
              <w:rPr>
                <w:rFonts w:eastAsia="Arial Unicode MS"/>
                <w:i/>
                <w:iCs/>
                <w:color w:val="000000"/>
              </w:rPr>
              <w:t xml:space="preserve"> </w:t>
            </w:r>
            <w:r w:rsidRPr="007C53C9">
              <w:rPr>
                <w:rFonts w:eastAsia="Arial Unicode MS"/>
                <w:i/>
                <w:iCs/>
                <w:color w:val="000000"/>
              </w:rPr>
              <w:t>Lisa's Physical medicine &amp; rehabilitation: Principles and practice</w:t>
            </w:r>
            <w:r w:rsidRPr="007C53C9">
              <w:rPr>
                <w:rFonts w:eastAsia="Arial Unicode MS"/>
                <w:color w:val="000000"/>
              </w:rPr>
              <w:t xml:space="preserve">. </w:t>
            </w:r>
            <w:r>
              <w:rPr>
                <w:rFonts w:eastAsia="Arial Unicode MS"/>
                <w:color w:val="000000"/>
              </w:rPr>
              <w:t xml:space="preserve"> </w:t>
            </w:r>
            <w:r w:rsidR="00E5556F">
              <w:rPr>
                <w:rFonts w:eastAsia="Arial Unicode MS"/>
                <w:color w:val="000000"/>
              </w:rPr>
              <w:t>6</w:t>
            </w:r>
            <w:r>
              <w:rPr>
                <w:rFonts w:eastAsia="Arial Unicode MS"/>
                <w:color w:val="000000"/>
              </w:rPr>
              <w:t>th ed.</w:t>
            </w:r>
            <w:r w:rsidRPr="007C53C9">
              <w:rPr>
                <w:rFonts w:eastAsia="Arial Unicode MS"/>
                <w:color w:val="000000"/>
              </w:rPr>
              <w:t>Philadelphia: Lippincott Williams &amp; Wilkins Health;</w:t>
            </w:r>
            <w:r w:rsidR="00E5556F">
              <w:rPr>
                <w:rFonts w:eastAsia="Arial Unicode MS"/>
                <w:color w:val="000000"/>
              </w:rPr>
              <w:t xml:space="preserve"> </w:t>
            </w:r>
            <w:r w:rsidRPr="007C53C9">
              <w:rPr>
                <w:rFonts w:eastAsia="Arial Unicode MS"/>
                <w:color w:val="000000"/>
              </w:rPr>
              <w:t>201</w:t>
            </w:r>
            <w:r w:rsidR="00E5556F">
              <w:rPr>
                <w:rFonts w:eastAsia="Arial Unicode MS"/>
                <w:color w:val="000000"/>
              </w:rPr>
              <w:t>9</w:t>
            </w:r>
          </w:p>
          <w:p w:rsidR="005557D5" w:rsidRPr="004229EB" w:rsidRDefault="005557D5" w:rsidP="00DC454E">
            <w:pPr>
              <w:ind w:left="-108"/>
              <w:rPr>
                <w:bCs/>
                <w:lang w:val="sr-Cyrl-CS"/>
              </w:rPr>
            </w:pPr>
          </w:p>
        </w:tc>
      </w:tr>
      <w:tr w:rsidR="005557D5" w:rsidRPr="004229EB" w:rsidTr="000934D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</w:pPr>
            <w:r w:rsidRPr="004229EB">
              <w:rPr>
                <w:bCs/>
                <w:lang w:val="sr-Cyrl-CS"/>
              </w:rPr>
              <w:t xml:space="preserve">Број часова </w:t>
            </w:r>
            <w:r w:rsidRPr="004229EB">
              <w:rPr>
                <w:lang w:val="sr-Cyrl-CS"/>
              </w:rPr>
              <w:t xml:space="preserve"> активне наставе</w:t>
            </w:r>
            <w:r w:rsidRPr="004229EB">
              <w:t xml:space="preserve"> 2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lang w:val="sr-Cyrl-CS"/>
              </w:rPr>
            </w:pPr>
            <w:r w:rsidRPr="004229EB">
              <w:t>предавања</w:t>
            </w:r>
            <w:r w:rsidRPr="004229EB">
              <w:rPr>
                <w:lang w:val="sr-Cyrl-CS"/>
              </w:rPr>
              <w:t>:2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lang w:val="ru-RU"/>
              </w:rPr>
            </w:pPr>
            <w:r w:rsidRPr="004229EB">
              <w:t>Студијски истраживачки рад</w:t>
            </w:r>
            <w:r w:rsidRPr="004229EB">
              <w:rPr>
                <w:lang w:val="ru-RU"/>
              </w:rPr>
              <w:t>: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snapToGrid w:val="0"/>
              <w:ind w:left="-108"/>
              <w:rPr>
                <w:b/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Методе извођења наставе</w:t>
            </w:r>
          </w:p>
          <w:p w:rsidR="005557D5" w:rsidRPr="004229EB" w:rsidRDefault="005557D5" w:rsidP="00DC454E">
            <w:pPr>
              <w:ind w:left="-108"/>
              <w:rPr>
                <w:lang w:val="sr-Cyrl-CS"/>
              </w:rPr>
            </w:pPr>
            <w:r w:rsidRPr="004229EB">
              <w:rPr>
                <w:lang w:val="sr-Cyrl-CS"/>
              </w:rPr>
              <w:t>предавања, семинари, видео сесије</w:t>
            </w:r>
          </w:p>
        </w:tc>
      </w:tr>
      <w:tr w:rsidR="005557D5" w:rsidRPr="004229EB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791160">
            <w:pPr>
              <w:autoSpaceDE w:val="0"/>
              <w:snapToGrid w:val="0"/>
              <w:ind w:left="-108"/>
              <w:rPr>
                <w:b/>
                <w:bCs/>
                <w:lang w:val="sr-Cyrl-CS"/>
              </w:rPr>
            </w:pPr>
            <w:r w:rsidRPr="004229E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557D5" w:rsidRPr="004229EB" w:rsidRDefault="005557D5" w:rsidP="00DC454E">
            <w:pPr>
              <w:autoSpaceDE w:val="0"/>
              <w:ind w:left="-108"/>
              <w:rPr>
                <w:bCs/>
                <w:lang w:val="ru-RU"/>
              </w:rPr>
            </w:pPr>
            <w:r w:rsidRPr="004229EB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(40%) и завршног теста (60%)</w:t>
            </w:r>
          </w:p>
        </w:tc>
      </w:tr>
      <w:tr w:rsidR="005557D5" w:rsidRPr="00220953" w:rsidTr="000934DC"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7D5" w:rsidRPr="004229EB" w:rsidRDefault="005557D5" w:rsidP="00DC454E">
            <w:pPr>
              <w:autoSpaceDE w:val="0"/>
              <w:snapToGrid w:val="0"/>
              <w:ind w:left="-108"/>
              <w:rPr>
                <w:lang w:val="sr-Cyrl-CS"/>
              </w:rPr>
            </w:pPr>
            <w:r w:rsidRPr="004229EB">
              <w:rPr>
                <w:lang w:val="ru-RU"/>
              </w:rPr>
              <w:t>*</w:t>
            </w:r>
            <w:r w:rsidRPr="004229EB">
              <w:rPr>
                <w:lang w:val="sr-Cyrl-CS"/>
              </w:rPr>
              <w:t>максимална дужна 1 страница А4 формата</w:t>
            </w:r>
          </w:p>
        </w:tc>
      </w:tr>
    </w:tbl>
    <w:p w:rsidR="005557D5" w:rsidRPr="00220953" w:rsidRDefault="005557D5">
      <w:pPr>
        <w:rPr>
          <w:lang w:val="sr-Cyrl-CS"/>
        </w:rPr>
      </w:pPr>
    </w:p>
    <w:sectPr w:rsidR="005557D5" w:rsidRPr="00220953" w:rsidSect="00794DC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1E" w:rsidRDefault="0040141E" w:rsidP="00DC454E">
      <w:r>
        <w:separator/>
      </w:r>
    </w:p>
  </w:endnote>
  <w:endnote w:type="continuationSeparator" w:id="1">
    <w:p w:rsidR="0040141E" w:rsidRDefault="0040141E" w:rsidP="00DC4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1E" w:rsidRDefault="0040141E" w:rsidP="00DC454E">
      <w:r>
        <w:separator/>
      </w:r>
    </w:p>
  </w:footnote>
  <w:footnote w:type="continuationSeparator" w:id="1">
    <w:p w:rsidR="0040141E" w:rsidRDefault="0040141E" w:rsidP="00DC4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AB0"/>
    <w:rsid w:val="000934DC"/>
    <w:rsid w:val="000E0A32"/>
    <w:rsid w:val="002051C3"/>
    <w:rsid w:val="00220953"/>
    <w:rsid w:val="002C77D3"/>
    <w:rsid w:val="0040141E"/>
    <w:rsid w:val="00422966"/>
    <w:rsid w:val="004229EB"/>
    <w:rsid w:val="004755A7"/>
    <w:rsid w:val="005557D5"/>
    <w:rsid w:val="006F65B9"/>
    <w:rsid w:val="00791160"/>
    <w:rsid w:val="00794DCD"/>
    <w:rsid w:val="00866AB0"/>
    <w:rsid w:val="008D697F"/>
    <w:rsid w:val="009537D7"/>
    <w:rsid w:val="00A05974"/>
    <w:rsid w:val="00AE3565"/>
    <w:rsid w:val="00C93DD4"/>
    <w:rsid w:val="00CE4571"/>
    <w:rsid w:val="00D42DE6"/>
    <w:rsid w:val="00DC454E"/>
    <w:rsid w:val="00E471F4"/>
    <w:rsid w:val="00E5556F"/>
    <w:rsid w:val="00F9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DCD"/>
    <w:pPr>
      <w:suppressAutoHyphens/>
    </w:pPr>
    <w:rPr>
      <w:sz w:val="24"/>
      <w:szCs w:val="24"/>
      <w:lang w:eastAsia="ar-SA"/>
    </w:rPr>
  </w:style>
  <w:style w:type="paragraph" w:styleId="Heading2">
    <w:name w:val="heading 2"/>
    <w:basedOn w:val="Normal"/>
    <w:next w:val="BodyText"/>
    <w:qFormat/>
    <w:rsid w:val="00794DCD"/>
    <w:pPr>
      <w:tabs>
        <w:tab w:val="num" w:pos="576"/>
      </w:tabs>
      <w:suppressAutoHyphens w:val="0"/>
      <w:spacing w:before="280" w:after="280"/>
      <w:ind w:left="576" w:hanging="576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94DCD"/>
    <w:rPr>
      <w:rFonts w:ascii="Symbol" w:hAnsi="Symbol"/>
      <w:sz w:val="20"/>
    </w:rPr>
  </w:style>
  <w:style w:type="character" w:customStyle="1" w:styleId="WW8Num2z1">
    <w:name w:val="WW8Num2z1"/>
    <w:rsid w:val="00794DCD"/>
    <w:rPr>
      <w:rFonts w:ascii="Courier New" w:hAnsi="Courier New"/>
      <w:sz w:val="20"/>
    </w:rPr>
  </w:style>
  <w:style w:type="character" w:customStyle="1" w:styleId="WW8Num2z2">
    <w:name w:val="WW8Num2z2"/>
    <w:rsid w:val="00794DCD"/>
    <w:rPr>
      <w:rFonts w:ascii="Wingdings" w:hAnsi="Wingdings"/>
      <w:sz w:val="20"/>
    </w:rPr>
  </w:style>
  <w:style w:type="character" w:customStyle="1" w:styleId="WW-DefaultParagraphFont">
    <w:name w:val="WW-Default Paragraph Font"/>
    <w:rsid w:val="00794DCD"/>
  </w:style>
  <w:style w:type="character" w:styleId="Hyperlink">
    <w:name w:val="Hyperlink"/>
    <w:basedOn w:val="WW-DefaultParagraphFont"/>
    <w:rsid w:val="00794DCD"/>
    <w:rPr>
      <w:color w:val="0000FF"/>
      <w:u w:val="single"/>
    </w:rPr>
  </w:style>
  <w:style w:type="character" w:customStyle="1" w:styleId="Heading2Char">
    <w:name w:val="Heading 2 Char"/>
    <w:basedOn w:val="DefaultParagraphFont"/>
    <w:rsid w:val="00794DCD"/>
    <w:rPr>
      <w:b/>
      <w:bCs/>
      <w:sz w:val="36"/>
      <w:szCs w:val="36"/>
    </w:rPr>
  </w:style>
  <w:style w:type="character" w:customStyle="1" w:styleId="titleauthoretc">
    <w:name w:val="titleauthoretc"/>
    <w:basedOn w:val="DefaultParagraphFont"/>
    <w:rsid w:val="00794DCD"/>
  </w:style>
  <w:style w:type="character" w:customStyle="1" w:styleId="n">
    <w:name w:val="n"/>
    <w:basedOn w:val="DefaultParagraphFont"/>
    <w:rsid w:val="00794DCD"/>
  </w:style>
  <w:style w:type="character" w:customStyle="1" w:styleId="tab">
    <w:name w:val="tab"/>
    <w:basedOn w:val="DefaultParagraphFont"/>
    <w:rsid w:val="00794DCD"/>
  </w:style>
  <w:style w:type="character" w:customStyle="1" w:styleId="z-TopofFormChar">
    <w:name w:val="z-Top of Form Char"/>
    <w:basedOn w:val="DefaultParagraphFont"/>
    <w:rsid w:val="00794DCD"/>
    <w:rPr>
      <w:rFonts w:ascii="Arial" w:hAnsi="Arial" w:cs="Arial"/>
      <w:vanish/>
      <w:sz w:val="16"/>
      <w:szCs w:val="16"/>
    </w:rPr>
  </w:style>
  <w:style w:type="character" w:customStyle="1" w:styleId="hightlightsearchterms">
    <w:name w:val="hightlight_search_terms"/>
    <w:basedOn w:val="DefaultParagraphFont"/>
    <w:rsid w:val="00794DCD"/>
  </w:style>
  <w:style w:type="character" w:customStyle="1" w:styleId="z-BottomofFormChar">
    <w:name w:val="z-Bottom of Form Char"/>
    <w:basedOn w:val="DefaultParagraphFont"/>
    <w:rsid w:val="00794DCD"/>
    <w:rPr>
      <w:rFonts w:ascii="Arial" w:hAnsi="Arial" w:cs="Arial"/>
      <w:vanish/>
      <w:sz w:val="16"/>
      <w:szCs w:val="16"/>
    </w:rPr>
  </w:style>
  <w:style w:type="character" w:customStyle="1" w:styleId="label">
    <w:name w:val="label"/>
    <w:basedOn w:val="DefaultParagraphFont"/>
    <w:rsid w:val="00794DCD"/>
  </w:style>
  <w:style w:type="paragraph" w:customStyle="1" w:styleId="Heading">
    <w:name w:val="Heading"/>
    <w:basedOn w:val="Normal"/>
    <w:next w:val="BodyText"/>
    <w:rsid w:val="00794DC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794DCD"/>
    <w:pPr>
      <w:spacing w:after="120"/>
    </w:pPr>
  </w:style>
  <w:style w:type="paragraph" w:styleId="List">
    <w:name w:val="List"/>
    <w:basedOn w:val="BodyText"/>
    <w:rsid w:val="00794DCD"/>
    <w:rPr>
      <w:rFonts w:cs="Mangal"/>
    </w:rPr>
  </w:style>
  <w:style w:type="paragraph" w:styleId="Caption">
    <w:name w:val="caption"/>
    <w:basedOn w:val="Normal"/>
    <w:qFormat/>
    <w:rsid w:val="00794DC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794DCD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rsid w:val="00794DCD"/>
    <w:pPr>
      <w:suppressLineNumbers/>
    </w:pPr>
  </w:style>
  <w:style w:type="paragraph" w:customStyle="1" w:styleId="TableHeading">
    <w:name w:val="Table Heading"/>
    <w:basedOn w:val="TableContents"/>
    <w:rsid w:val="00794DCD"/>
    <w:pPr>
      <w:jc w:val="center"/>
    </w:pPr>
    <w:rPr>
      <w:b/>
      <w:bCs/>
    </w:rPr>
  </w:style>
  <w:style w:type="paragraph" w:customStyle="1" w:styleId="ZchnZchn">
    <w:name w:val="Zchn Zchn"/>
    <w:basedOn w:val="Normal"/>
    <w:rsid w:val="00794DCD"/>
    <w:pPr>
      <w:suppressAutoHyphens w:val="0"/>
      <w:spacing w:after="160"/>
      <w:jc w:val="both"/>
    </w:pPr>
    <w:rPr>
      <w:rFonts w:ascii="Arial" w:hAnsi="Arial" w:cs="Arial"/>
      <w:sz w:val="20"/>
      <w:szCs w:val="20"/>
      <w:lang w:val="de-CH"/>
    </w:rPr>
  </w:style>
  <w:style w:type="paragraph" w:styleId="z-TopofForm">
    <w:name w:val="HTML Top of Form"/>
    <w:basedOn w:val="Normal"/>
    <w:next w:val="Normal"/>
    <w:rsid w:val="00794DCD"/>
    <w:pPr>
      <w:pBdr>
        <w:bottom w:val="single" w:sz="4" w:space="1" w:color="000000"/>
      </w:pBdr>
      <w:suppressAutoHyphens w:val="0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rsid w:val="00794DCD"/>
    <w:pPr>
      <w:pBdr>
        <w:top w:val="single" w:sz="4" w:space="1" w:color="000000"/>
      </w:pBdr>
      <w:suppressAutoHyphens w:val="0"/>
      <w:jc w:val="center"/>
    </w:pPr>
    <w:rPr>
      <w:rFonts w:ascii="Arial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45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454E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DC45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454E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Дегенеративне болести нервног система (Неур_е 02)</vt:lpstr>
    </vt:vector>
  </TitlesOfParts>
  <Company>Grizli777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Дегенеративне болести нервног система (Неур_е 02)</dc:title>
  <dc:creator>Mira Sefik</dc:creator>
  <cp:lastModifiedBy>Mira Sefik</cp:lastModifiedBy>
  <cp:revision>2</cp:revision>
  <cp:lastPrinted>1601-01-01T00:00:00Z</cp:lastPrinted>
  <dcterms:created xsi:type="dcterms:W3CDTF">2021-12-20T19:33:00Z</dcterms:created>
  <dcterms:modified xsi:type="dcterms:W3CDTF">2021-12-20T19:33:00Z</dcterms:modified>
</cp:coreProperties>
</file>